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Naslov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Naslov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у складу са: </w:t>
      </w:r>
    </w:p>
    <w:p w14:paraId="66AF14C4"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w:t>
      </w:r>
      <w:r w:rsidRPr="009F4894">
        <w:rPr>
          <w:lang w:val="sr-Cyrl-RS"/>
        </w:rPr>
        <w:t>и</w:t>
      </w:r>
      <w:r w:rsidRPr="00923AC7">
        <w:rPr>
          <w:lang w:val="ru-RU"/>
        </w:rPr>
        <w:t xml:space="preserve"> 10/2013</w:t>
      </w:r>
      <w:r w:rsidRPr="009F4894">
        <w:rPr>
          <w:lang w:val="sr-Cyrl-RS"/>
        </w:rPr>
        <w:t>);</w:t>
      </w:r>
    </w:p>
    <w:p w14:paraId="1FBC6B17"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Pasussalistom"/>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Pasussalistom"/>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Naslov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Pasussalistom"/>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Pasussalistom"/>
        <w:numPr>
          <w:ilvl w:val="0"/>
          <w:numId w:val="20"/>
        </w:numPr>
        <w:ind w:left="714" w:hanging="357"/>
      </w:pPr>
      <w:r w:rsidRPr="009F4894">
        <w:t xml:space="preserve">Заштитне рукавице; </w:t>
      </w:r>
    </w:p>
    <w:p w14:paraId="37AE84F9"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Pasussalistom"/>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Pasussalistom"/>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Pasussalistom"/>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Pasussalistom"/>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Koordinatnamreatabele"/>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r w:rsidRPr="00B079B7">
              <w:rPr>
                <w:sz w:val="20"/>
                <w:szCs w:val="20"/>
              </w:rPr>
              <w:t>5  ppm</w:t>
            </w:r>
          </w:p>
        </w:tc>
        <w:tc>
          <w:tcPr>
            <w:tcW w:w="974" w:type="pct"/>
            <w:vAlign w:val="center"/>
            <w:hideMark/>
          </w:tcPr>
          <w:p w14:paraId="7F01922B" w14:textId="77777777" w:rsidR="00923AC7" w:rsidRPr="00B079B7" w:rsidRDefault="00923AC7" w:rsidP="007B7B5F">
            <w:pPr>
              <w:jc w:val="center"/>
              <w:rPr>
                <w:sz w:val="20"/>
                <w:szCs w:val="20"/>
              </w:rPr>
            </w:pPr>
            <w:r w:rsidRPr="00B079B7">
              <w:rPr>
                <w:sz w:val="20"/>
                <w:szCs w:val="20"/>
              </w:rPr>
              <w:t>10  ppm</w:t>
            </w:r>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у складу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и  потребне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у складу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на увид Лицу за НЅЕ</w:t>
      </w:r>
      <w:r w:rsidRPr="009F4894">
        <w:rPr>
          <w:b/>
          <w:lang w:val="sr-Cyrl-RS"/>
        </w:rPr>
        <w:t xml:space="preserve"> </w:t>
      </w:r>
      <w:r w:rsidR="009A3001">
        <w:rPr>
          <w:b/>
          <w:lang w:val="sr-Cyrl-RS"/>
        </w:rPr>
        <w:t xml:space="preserve"> ХИП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Naslov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Naslov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Pasussalistom"/>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Pasussalistom"/>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Pasussalistom"/>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Pasussalistom"/>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Naslov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Pasussalistom"/>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Pasussalistom"/>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Pasussalistom"/>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локацијама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стално присуство НЅЕ лица Извођача на месту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разврставања одмах на месту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lastRenderedPageBreak/>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77DCB6E8"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t>Извођач радова у обавези је да разврстава неопасан отпад од секундарних сировина одмах по њиховом генерисању, на месту извођења радова;</w:t>
      </w:r>
    </w:p>
    <w:p w14:paraId="6961D54B" w14:textId="562C1545" w:rsidR="00923AC7" w:rsidRPr="00923AC7" w:rsidRDefault="00923AC7" w:rsidP="00923AC7">
      <w:pPr>
        <w:pStyle w:val="Pasussalistom"/>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Pasussalistom"/>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квалитета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раду  свом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у контакту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У систему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на месту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Naslov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Pasussalistom"/>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Naslov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Pasussalistom"/>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Pasussalistom"/>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Pasussalistom"/>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Pasussalistom"/>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Naslov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и  непрекидно надгледати улазак и рад у ЗП и контролисати безбедне услове за рад.  Лице у приправности мора да обезбеди  </w:t>
      </w:r>
      <w:r w:rsidRPr="00923AC7">
        <w:rPr>
          <w:lang w:val="ru-RU"/>
        </w:rPr>
        <w:lastRenderedPageBreak/>
        <w:t xml:space="preserve">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Pasussalistom"/>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Pasussalistom"/>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Pasussalistom"/>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Pasussalistom"/>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Pasussalistom"/>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43DAF6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персонални/преносни  детектор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Naslov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ископавању  су: </w:t>
      </w:r>
    </w:p>
    <w:p w14:paraId="13F71C05" w14:textId="77777777" w:rsidR="00923AC7" w:rsidRPr="009F4894" w:rsidRDefault="00923AC7" w:rsidP="00923AC7">
      <w:pPr>
        <w:pStyle w:val="Pasussalistom"/>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Pasussalistom"/>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у складу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Naslov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Pasussalistom"/>
        <w:numPr>
          <w:ilvl w:val="0"/>
          <w:numId w:val="25"/>
        </w:numPr>
        <w:ind w:left="714" w:hanging="357"/>
        <w:contextualSpacing w:val="0"/>
        <w:rPr>
          <w:lang w:val="ru-RU"/>
        </w:rPr>
      </w:pPr>
      <w:r w:rsidRPr="00923AC7">
        <w:rPr>
          <w:lang w:val="ru-RU"/>
        </w:rPr>
        <w:t>При раду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са  Шемом позиционирања уређаја за мониторинг атмосфере. </w:t>
      </w:r>
    </w:p>
    <w:p w14:paraId="120E4BF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Уређаји  за мониторинг атмосфере морају бити  калибрисани.</w:t>
      </w:r>
    </w:p>
    <w:p w14:paraId="4984849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 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lastRenderedPageBreak/>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14:paraId="07E37F5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пада концентрације О2 испод  20%, обавезна је употреба заштите дисајних органа изолацијом. </w:t>
      </w:r>
    </w:p>
    <w:p w14:paraId="2BCD897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 изнад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Pasussalistom"/>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Naslov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Naslov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Попис  потрошача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Naslov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Обавеза извођача радова током реализација активности на високонапонским постројењима  и рад у близини водова су:</w:t>
      </w:r>
    </w:p>
    <w:p w14:paraId="2EC4B1F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Изоловање  и закључавање извора опасне енергије;</w:t>
      </w:r>
    </w:p>
    <w:p w14:paraId="4AED2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Pasussalistom"/>
        <w:numPr>
          <w:ilvl w:val="0"/>
          <w:numId w:val="25"/>
        </w:numPr>
        <w:ind w:left="714" w:hanging="357"/>
        <w:contextualSpacing w:val="0"/>
      </w:pPr>
      <w:r w:rsidRPr="009F4894">
        <w:t xml:space="preserve">Поставити  заштитне преграде; </w:t>
      </w:r>
    </w:p>
    <w:p w14:paraId="684435E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електроизолациону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Naslov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Pasussalistom"/>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Pasussalistom"/>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Дизаличар, сигналиста и  везач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Гуртне, сајле и друга опрема која се користи за подизање и везивање терета мора имати  читљиве фабричке ознаке са подацима о носивости идр.</w:t>
      </w:r>
    </w:p>
    <w:p w14:paraId="57491A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Забранено је коришћење  гуртне,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обучен за управљање дизалицом уз одговарајући  важећи сертификат</w:t>
      </w:r>
    </w:p>
    <w:p w14:paraId="3734E90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Е је да се израде и потпишу документа интерни преглед опреме за подизање и премештање терета,…)</w:t>
      </w:r>
    </w:p>
    <w:p w14:paraId="480596BE" w14:textId="77777777" w:rsidR="00923AC7" w:rsidRPr="00730EC3" w:rsidRDefault="00923AC7" w:rsidP="001D0EFB">
      <w:pPr>
        <w:pStyle w:val="Naslov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Naslov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Naslov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Naslov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Naslov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у  току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14:paraId="50D46957" w14:textId="00168414" w:rsidR="00923AC7" w:rsidRPr="00923AC7" w:rsidRDefault="00923AC7" w:rsidP="00306A90">
      <w:pPr>
        <w:pStyle w:val="Naslov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  секундарним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Pasussalistom"/>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Сваки генерисани отпад на месту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090ACDF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Извођач радова у обавези је да разврстава неопаснан отпад од секундарних сировина одмах по њиховом генерисању, на месту извођења радова;</w:t>
      </w:r>
    </w:p>
    <w:p w14:paraId="0B942119" w14:textId="3F711C66" w:rsidR="00923AC7" w:rsidRPr="007D0FB7" w:rsidRDefault="00923AC7" w:rsidP="007D0FB7">
      <w:pPr>
        <w:pStyle w:val="Pasussalistom"/>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Pasussalistom"/>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потписује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у бокс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уношење/изношење МТС трећих лица и збрине на законом прихватљив начин о свом трошку;</w:t>
      </w:r>
    </w:p>
    <w:p w14:paraId="26A5FBAA" w14:textId="231C2080"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Земљиште из ископа контаминирано опасним материјама се третира као опасан отпад и са њим се поступа у складу законима и прописима РС којима се регулише управљање отпадом.</w:t>
      </w:r>
    </w:p>
    <w:p w14:paraId="4D7C44BD" w14:textId="77777777" w:rsidR="00923AC7" w:rsidRPr="005A5E27" w:rsidRDefault="00923AC7" w:rsidP="00C25370">
      <w:pPr>
        <w:pStyle w:val="Naslov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Управљање отпадним водама мора бити у складу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на законом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воду најнижег прихватљивог квалитета где је то могуће; </w:t>
      </w:r>
    </w:p>
    <w:p w14:paraId="301FF18C" w14:textId="347FF582"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14:paraId="54826478" w14:textId="77777777" w:rsidR="00923AC7" w:rsidRPr="00730EC3" w:rsidRDefault="00923AC7" w:rsidP="00E725CF">
      <w:pPr>
        <w:pStyle w:val="Naslov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у складу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у раду,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Pasussalistom"/>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Pasussalistom"/>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Pasussalistom"/>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Pasussalistom"/>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Pasussalistom"/>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Naslov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Уколико је за реализацију радова потребно вршити ископавање земље, пре отпочињања било каквог ископа обезбедити Извештај о ,,0“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Naslov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Naslov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Zaglavljestranice"/>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Zaglavljestranice"/>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48D6"/>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6171F8"/>
    <w:pPr>
      <w:tabs>
        <w:tab w:val="left" w:pos="660"/>
        <w:tab w:val="right" w:leader="dot" w:pos="10195"/>
      </w:tabs>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PasussalistomChar"/>
    <w:uiPriority w:val="99"/>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makomentara">
    <w:name w:val="annotation subject"/>
    <w:basedOn w:val="Tekstkomentara"/>
    <w:next w:val="Tekstkomentara"/>
    <w:link w:val="TemakomentaraChar"/>
    <w:uiPriority w:val="99"/>
    <w:semiHidden/>
    <w:unhideWhenUsed/>
    <w:rsid w:val="00650121"/>
    <w:rPr>
      <w:b/>
      <w:bCs/>
    </w:rPr>
  </w:style>
  <w:style w:type="character" w:customStyle="1" w:styleId="TemakomentaraChar">
    <w:name w:val="Tema komentara Char"/>
    <w:basedOn w:val="TekstkomentaraChar"/>
    <w:link w:val="Temakomentara"/>
    <w:uiPriority w:val="99"/>
    <w:semiHidden/>
    <w:rsid w:val="00650121"/>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84369E"/>
    <w:rPr>
      <w:color w:val="800080" w:themeColor="followedHyperlink"/>
      <w:u w:val="single"/>
    </w:rPr>
  </w:style>
  <w:style w:type="character" w:customStyle="1" w:styleId="PasussalistomChar">
    <w:name w:val="Pasus sa listom Char"/>
    <w:aliases w:val="---- Char,Liste 1 Char,List Paragraph1 Char,Use Case List Paragraph Char,Heading2 Char,Colorful List - Accent 11 Char,Bullet List Char,YC Bulet Char,lp1 Char,numbered Char,FooterText Char,Paragraphe de liste1 Char,列出段落 Char"/>
    <w:link w:val="Pasussalistom"/>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infopath/2007/PartnerControls"/>
    <ds:schemaRef ds:uri="http://purl.org/dc/terms/"/>
    <ds:schemaRef ds:uri="b3ef1202-6da4-439b-bd9c-0f518e8f8abc"/>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76684730-62BB-415B-9510-1163AF94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8280</Words>
  <Characters>47202</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Tijana Burazer</cp:lastModifiedBy>
  <cp:revision>2</cp:revision>
  <cp:lastPrinted>2017-05-31T11:13:00Z</cp:lastPrinted>
  <dcterms:created xsi:type="dcterms:W3CDTF">2026-04-17T10:36:00Z</dcterms:created>
  <dcterms:modified xsi:type="dcterms:W3CDTF">2026-04-17T10:36:00Z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